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4E0" w14:textId="77777777" w:rsidR="00D73268" w:rsidRDefault="00D73268" w:rsidP="00D73268">
      <w:pPr>
        <w:pStyle w:val="Title"/>
      </w:pPr>
    </w:p>
    <w:p w14:paraId="712AD60D" w14:textId="69FE885D" w:rsidR="00D73268" w:rsidRDefault="002A1719" w:rsidP="002A1719">
      <w:pPr>
        <w:pStyle w:val="Title"/>
        <w:tabs>
          <w:tab w:val="left" w:pos="7380"/>
        </w:tabs>
        <w:jc w:val="left"/>
      </w:pPr>
      <w:r>
        <w:tab/>
      </w: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74E0C5B3" w14:textId="69FDAC5F" w:rsidR="00B345C9" w:rsidRPr="00B345C9" w:rsidRDefault="004F450E" w:rsidP="00B345C9">
      <w:pPr>
        <w:pStyle w:val="Title"/>
      </w:pPr>
      <w:r>
        <w:t xml:space="preserve">Questions for </w:t>
      </w:r>
      <w:r w:rsidR="00B345C9">
        <w:t>p</w:t>
      </w:r>
      <w:r w:rsidR="00B345C9" w:rsidRPr="00B345C9">
        <w:t>ublic consultation on draft application paper on climate risk market conduct issues in the insurance sector</w:t>
      </w:r>
    </w:p>
    <w:p w14:paraId="3C460DF5" w14:textId="27BE84BF" w:rsidR="006E1B30" w:rsidRPr="006E1B30" w:rsidRDefault="006E1B30" w:rsidP="00CD7BDF">
      <w:pPr>
        <w:pStyle w:val="Title"/>
        <w:ind w:left="0"/>
        <w:jc w:val="both"/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2129C6B4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</w:t>
      </w:r>
      <w:r w:rsidR="006E1B30">
        <w:rPr>
          <w:lang w:eastAsia="en-GB"/>
        </w:rPr>
        <w:t>p</w:t>
      </w:r>
      <w:r w:rsidR="006E1B30" w:rsidRPr="006E1B30">
        <w:rPr>
          <w:lang w:eastAsia="en-GB"/>
        </w:rPr>
        <w:t>ublic consultation on draft application paper on climate risk market conduct issues in the insurance sector</w:t>
      </w:r>
      <w:r w:rsidR="006E1B30">
        <w:rPr>
          <w:lang w:eastAsia="en-GB"/>
        </w:rPr>
        <w:t xml:space="preserve">. </w:t>
      </w:r>
      <w:r w:rsidRPr="00CA70DA">
        <w:rPr>
          <w:lang w:eastAsia="en-GB"/>
        </w:rPr>
        <w:t xml:space="preserve">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206E3142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B345C9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Pr="000443E8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D73268" w:rsidRDefault="00D73268" w:rsidP="00D73268">
      <w:pPr>
        <w:rPr>
          <w:lang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70E42F3" w14:textId="37FB81D1" w:rsidR="009D2E6F" w:rsidRDefault="009D2E6F" w:rsidP="005C4629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7717E0" w:rsidRPr="00CD7BDF" w14:paraId="159A7BD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2DD4D5A6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</w:t>
            </w:r>
          </w:p>
        </w:tc>
        <w:tc>
          <w:tcPr>
            <w:tcW w:w="8663" w:type="dxa"/>
          </w:tcPr>
          <w:p w14:paraId="5914FF7E" w14:textId="7DCAAE3C" w:rsidR="007717E0" w:rsidRPr="00CD7BDF" w:rsidRDefault="00B345C9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General comments on the application paper on climate risk market conduct issues in the insurance sector</w:t>
            </w:r>
          </w:p>
        </w:tc>
      </w:tr>
      <w:tr w:rsidR="007717E0" w:rsidRPr="00CD7BDF" w14:paraId="39C4EBBF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28D8C45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2</w:t>
            </w:r>
          </w:p>
        </w:tc>
        <w:tc>
          <w:tcPr>
            <w:tcW w:w="8663" w:type="dxa"/>
          </w:tcPr>
          <w:p w14:paraId="6B4B1080" w14:textId="5D82CBA0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1 Introduction</w:t>
            </w:r>
          </w:p>
        </w:tc>
      </w:tr>
      <w:tr w:rsidR="007717E0" w:rsidRPr="00CD7BDF" w14:paraId="56806599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5294D1E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contextualSpacing/>
              <w:jc w:val="left"/>
            </w:pPr>
            <w:r w:rsidRPr="00CD7BDF">
              <w:t>3</w:t>
            </w:r>
          </w:p>
        </w:tc>
        <w:tc>
          <w:tcPr>
            <w:tcW w:w="8663" w:type="dxa"/>
          </w:tcPr>
          <w:p w14:paraId="3246859B" w14:textId="6E9822FA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1.1 Context and objective</w:t>
            </w:r>
          </w:p>
        </w:tc>
      </w:tr>
      <w:tr w:rsidR="007717E0" w:rsidRPr="00CD7BDF" w14:paraId="0FD0C69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6C673B4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4</w:t>
            </w:r>
          </w:p>
        </w:tc>
        <w:tc>
          <w:tcPr>
            <w:tcW w:w="8663" w:type="dxa"/>
          </w:tcPr>
          <w:p w14:paraId="5651810D" w14:textId="3C24E5FE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1.2 Related work by the IAIS</w:t>
            </w:r>
          </w:p>
        </w:tc>
      </w:tr>
      <w:tr w:rsidR="007717E0" w:rsidRPr="00CD7BDF" w14:paraId="27C649E3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75E38E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5</w:t>
            </w:r>
          </w:p>
        </w:tc>
        <w:tc>
          <w:tcPr>
            <w:tcW w:w="8663" w:type="dxa"/>
          </w:tcPr>
          <w:p w14:paraId="54BB129F" w14:textId="26D7B419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1.3 Proportionality</w:t>
            </w:r>
          </w:p>
        </w:tc>
      </w:tr>
      <w:tr w:rsidR="007717E0" w:rsidRPr="00CD7BDF" w14:paraId="29271329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D0D410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6</w:t>
            </w:r>
          </w:p>
        </w:tc>
        <w:tc>
          <w:tcPr>
            <w:tcW w:w="8663" w:type="dxa"/>
          </w:tcPr>
          <w:p w14:paraId="0085D41D" w14:textId="12497344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1.4 Scope</w:t>
            </w:r>
          </w:p>
        </w:tc>
      </w:tr>
      <w:tr w:rsidR="007717E0" w:rsidRPr="00CD7BDF" w14:paraId="0B2A485D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5B16CF54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7</w:t>
            </w:r>
          </w:p>
        </w:tc>
        <w:tc>
          <w:tcPr>
            <w:tcW w:w="8663" w:type="dxa"/>
          </w:tcPr>
          <w:p w14:paraId="151CC124" w14:textId="1AB7A534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2 Greenwashing considerations</w:t>
            </w:r>
          </w:p>
        </w:tc>
      </w:tr>
      <w:tr w:rsidR="007717E0" w:rsidRPr="00CD7BDF" w14:paraId="0FB3DA45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026D9CB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8</w:t>
            </w:r>
          </w:p>
        </w:tc>
        <w:tc>
          <w:tcPr>
            <w:tcW w:w="8663" w:type="dxa"/>
          </w:tcPr>
          <w:p w14:paraId="1D7E41ED" w14:textId="4D3F9157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2.1 Introduction on greenwashing</w:t>
            </w:r>
          </w:p>
        </w:tc>
      </w:tr>
      <w:tr w:rsidR="007717E0" w:rsidRPr="00CD7BDF" w14:paraId="369409E2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1C95340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9</w:t>
            </w:r>
          </w:p>
        </w:tc>
        <w:tc>
          <w:tcPr>
            <w:tcW w:w="8663" w:type="dxa"/>
          </w:tcPr>
          <w:p w14:paraId="238B6AFC" w14:textId="1FB065D6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2.2 Clear and robust sustainability-related definitions and criteria</w:t>
            </w:r>
          </w:p>
        </w:tc>
      </w:tr>
      <w:tr w:rsidR="007717E0" w:rsidRPr="00CD7BDF" w14:paraId="2E1342C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684C06C1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10</w:t>
            </w:r>
          </w:p>
        </w:tc>
        <w:tc>
          <w:tcPr>
            <w:tcW w:w="8663" w:type="dxa"/>
          </w:tcPr>
          <w:p w14:paraId="47AC0A48" w14:textId="36C787C5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2.3 Offering products with sustainable features that meet certain policyholder requirements</w:t>
            </w:r>
          </w:p>
        </w:tc>
      </w:tr>
      <w:tr w:rsidR="007717E0" w:rsidRPr="00CD7BDF" w14:paraId="629858DC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3F57ED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11</w:t>
            </w:r>
          </w:p>
        </w:tc>
        <w:tc>
          <w:tcPr>
            <w:tcW w:w="8663" w:type="dxa"/>
          </w:tcPr>
          <w:p w14:paraId="6C10FBCA" w14:textId="51DA1795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2.4 Insurers promoting their own sustainability profile to attract clients</w:t>
            </w:r>
          </w:p>
        </w:tc>
      </w:tr>
      <w:tr w:rsidR="007717E0" w:rsidRPr="00CD7BDF" w14:paraId="27D93166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995E018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12</w:t>
            </w:r>
          </w:p>
        </w:tc>
        <w:tc>
          <w:tcPr>
            <w:tcW w:w="8663" w:type="dxa"/>
          </w:tcPr>
          <w:p w14:paraId="55C2A8F9" w14:textId="7E9FC1C8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2.5 Substantiation of sustainability representations presented to policyholders</w:t>
            </w:r>
          </w:p>
        </w:tc>
      </w:tr>
      <w:tr w:rsidR="007717E0" w:rsidRPr="009A3355" w14:paraId="29C6D4A7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5248E0D5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13</w:t>
            </w:r>
          </w:p>
        </w:tc>
        <w:tc>
          <w:tcPr>
            <w:tcW w:w="8663" w:type="dxa"/>
          </w:tcPr>
          <w:p w14:paraId="50E62FDB" w14:textId="11261FD4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  <w:lang w:val="fr-CH"/>
              </w:rPr>
            </w:pPr>
            <w:proofErr w:type="spellStart"/>
            <w:r w:rsidRPr="00B345C9">
              <w:rPr>
                <w:sz w:val="22"/>
                <w:szCs w:val="22"/>
                <w:lang w:val="fr-CH"/>
              </w:rPr>
              <w:t>Comments</w:t>
            </w:r>
            <w:proofErr w:type="spellEnd"/>
            <w:r w:rsidRPr="00B345C9">
              <w:rPr>
                <w:sz w:val="22"/>
                <w:szCs w:val="22"/>
                <w:lang w:val="fr-CH"/>
              </w:rPr>
              <w:t xml:space="preserve"> on section 3 Natural catastrophes </w:t>
            </w:r>
            <w:proofErr w:type="spellStart"/>
            <w:r w:rsidRPr="00B345C9">
              <w:rPr>
                <w:sz w:val="22"/>
                <w:szCs w:val="22"/>
                <w:lang w:val="fr-CH"/>
              </w:rPr>
              <w:t>considerations</w:t>
            </w:r>
            <w:proofErr w:type="spellEnd"/>
          </w:p>
        </w:tc>
      </w:tr>
      <w:tr w:rsidR="007717E0" w:rsidRPr="00CD7BDF" w14:paraId="7569AFD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4BD8DA51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14</w:t>
            </w:r>
          </w:p>
        </w:tc>
        <w:tc>
          <w:tcPr>
            <w:tcW w:w="8663" w:type="dxa"/>
          </w:tcPr>
          <w:p w14:paraId="593C327C" w14:textId="10B52A58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 xml:space="preserve">Comments on section 3.1 Introduction on </w:t>
            </w:r>
            <w:proofErr w:type="spellStart"/>
            <w:r w:rsidRPr="00B345C9">
              <w:rPr>
                <w:sz w:val="22"/>
                <w:szCs w:val="22"/>
              </w:rPr>
              <w:t>NatCat</w:t>
            </w:r>
            <w:proofErr w:type="spellEnd"/>
            <w:r w:rsidRPr="00B345C9">
              <w:rPr>
                <w:sz w:val="22"/>
                <w:szCs w:val="22"/>
              </w:rPr>
              <w:t xml:space="preserve"> considerations</w:t>
            </w:r>
          </w:p>
        </w:tc>
      </w:tr>
      <w:tr w:rsidR="007717E0" w:rsidRPr="00CD7BDF" w14:paraId="38FF6E28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28AA68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15</w:t>
            </w:r>
          </w:p>
        </w:tc>
        <w:tc>
          <w:tcPr>
            <w:tcW w:w="8663" w:type="dxa"/>
          </w:tcPr>
          <w:p w14:paraId="4C24C0A6" w14:textId="53A58A3D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3.2 Provide easy to understand products, using plain language</w:t>
            </w:r>
          </w:p>
        </w:tc>
      </w:tr>
      <w:tr w:rsidR="007717E0" w:rsidRPr="00CD7BDF" w14:paraId="636465E1" w14:textId="77777777" w:rsidTr="002A1719">
        <w:trPr>
          <w:trHeight w:val="90"/>
        </w:trPr>
        <w:tc>
          <w:tcPr>
            <w:tcW w:w="697" w:type="dxa"/>
            <w:noWrap/>
            <w:hideMark/>
          </w:tcPr>
          <w:p w14:paraId="3A31C3C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16</w:t>
            </w:r>
          </w:p>
        </w:tc>
        <w:tc>
          <w:tcPr>
            <w:tcW w:w="8663" w:type="dxa"/>
          </w:tcPr>
          <w:p w14:paraId="2231966C" w14:textId="03865633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3.3 Test the understanding of exclusions and promote transparent advice</w:t>
            </w:r>
          </w:p>
        </w:tc>
      </w:tr>
      <w:tr w:rsidR="007717E0" w:rsidRPr="00CD7BDF" w14:paraId="5444ED25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DA54ED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17</w:t>
            </w:r>
          </w:p>
        </w:tc>
        <w:tc>
          <w:tcPr>
            <w:tcW w:w="8663" w:type="dxa"/>
          </w:tcPr>
          <w:p w14:paraId="69CF643A" w14:textId="11BC6549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3.4 Affordability</w:t>
            </w:r>
          </w:p>
        </w:tc>
      </w:tr>
      <w:tr w:rsidR="007717E0" w:rsidRPr="00CD7BDF" w14:paraId="625A24C0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734A89BE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18</w:t>
            </w:r>
          </w:p>
        </w:tc>
        <w:tc>
          <w:tcPr>
            <w:tcW w:w="8663" w:type="dxa"/>
          </w:tcPr>
          <w:p w14:paraId="0D932E0B" w14:textId="7E2CA4D4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3.5 Access</w:t>
            </w:r>
          </w:p>
        </w:tc>
      </w:tr>
      <w:tr w:rsidR="007717E0" w:rsidRPr="00CD7BDF" w14:paraId="336A0A8D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3740C1E7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19</w:t>
            </w:r>
          </w:p>
        </w:tc>
        <w:tc>
          <w:tcPr>
            <w:tcW w:w="8663" w:type="dxa"/>
          </w:tcPr>
          <w:p w14:paraId="4A5B80D3" w14:textId="07734D56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B345C9">
              <w:rPr>
                <w:sz w:val="22"/>
                <w:szCs w:val="22"/>
              </w:rPr>
              <w:t>Comments on section 3.6 Timely and fair claims handling</w:t>
            </w:r>
          </w:p>
        </w:tc>
      </w:tr>
      <w:tr w:rsidR="007717E0" w:rsidRPr="00CD7BDF" w14:paraId="741306ED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06238C48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20</w:t>
            </w:r>
          </w:p>
        </w:tc>
        <w:tc>
          <w:tcPr>
            <w:tcW w:w="8663" w:type="dxa"/>
          </w:tcPr>
          <w:p w14:paraId="1CC95D75" w14:textId="4BF169C3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CD7BDF">
              <w:rPr>
                <w:sz w:val="22"/>
                <w:szCs w:val="22"/>
              </w:rPr>
              <w:t xml:space="preserve">Does the draft application paper provide sufficient detail to be a useful tool for supervisors and insurers? </w:t>
            </w:r>
          </w:p>
        </w:tc>
      </w:tr>
      <w:tr w:rsidR="007717E0" w:rsidRPr="00CD7BDF" w14:paraId="2B1191C7" w14:textId="77777777" w:rsidTr="002A1719">
        <w:trPr>
          <w:trHeight w:val="290"/>
        </w:trPr>
        <w:tc>
          <w:tcPr>
            <w:tcW w:w="697" w:type="dxa"/>
            <w:noWrap/>
            <w:hideMark/>
          </w:tcPr>
          <w:p w14:paraId="18FD9F7F" w14:textId="77777777" w:rsidR="007717E0" w:rsidRPr="00CD7BDF" w:rsidRDefault="007717E0" w:rsidP="002A1719">
            <w:pPr>
              <w:suppressAutoHyphens w:val="0"/>
              <w:spacing w:beforeLines="20" w:before="48" w:afterLines="20" w:after="48" w:line="240" w:lineRule="auto"/>
              <w:jc w:val="left"/>
            </w:pPr>
            <w:r w:rsidRPr="00CD7BDF">
              <w:t>21</w:t>
            </w:r>
          </w:p>
        </w:tc>
        <w:tc>
          <w:tcPr>
            <w:tcW w:w="8663" w:type="dxa"/>
          </w:tcPr>
          <w:p w14:paraId="54DC861B" w14:textId="489D0C65" w:rsidR="007717E0" w:rsidRPr="00CD7BDF" w:rsidRDefault="00CD7BDF" w:rsidP="00CD7BDF">
            <w:pPr>
              <w:pStyle w:val="Default"/>
              <w:spacing w:beforeLines="20" w:before="48" w:afterLines="20" w:after="48"/>
              <w:ind w:left="31"/>
              <w:rPr>
                <w:sz w:val="22"/>
                <w:szCs w:val="22"/>
              </w:rPr>
            </w:pPr>
            <w:r w:rsidRPr="00CD7BDF">
              <w:rPr>
                <w:sz w:val="22"/>
                <w:szCs w:val="22"/>
              </w:rPr>
              <w:t xml:space="preserve">Is there any additional work the IAIS should be undertaking </w:t>
            </w:r>
            <w:proofErr w:type="gramStart"/>
            <w:r w:rsidRPr="00CD7BDF">
              <w:rPr>
                <w:sz w:val="22"/>
                <w:szCs w:val="22"/>
              </w:rPr>
              <w:t>in the area of</w:t>
            </w:r>
            <w:proofErr w:type="gramEnd"/>
            <w:r w:rsidRPr="00CD7BDF">
              <w:rPr>
                <w:sz w:val="22"/>
                <w:szCs w:val="22"/>
              </w:rPr>
              <w:t xml:space="preserve"> climate risk market conduct issues in the insurance sector? 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72B37A70" w14:textId="77777777" w:rsidR="00B345C9" w:rsidRPr="00B345C9" w:rsidRDefault="00B345C9" w:rsidP="00B345C9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draft application paper on climate risk market conduct issues in the insurance sector</w:t>
          </w:r>
        </w:p>
        <w:p w14:paraId="192D2260" w14:textId="6C2E6FC6" w:rsidR="0014477C" w:rsidRPr="00BC65FE" w:rsidRDefault="000F42BF" w:rsidP="000F42BF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23 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November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2023 – 2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3 February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18DF1BD4" w14:textId="77777777" w:rsidR="00B345C9" w:rsidRPr="00B345C9" w:rsidRDefault="00B345C9" w:rsidP="00B345C9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B345C9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draft application paper on climate risk market conduct issues in the insurance sector</w:t>
          </w:r>
        </w:p>
        <w:p w14:paraId="1AB3CA5F" w14:textId="5BE24927" w:rsidR="00A001AC" w:rsidRPr="00D5084D" w:rsidRDefault="00F02337" w:rsidP="00F02337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23 November 2023 – 23 February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E836C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342" w14:textId="3BBB4D30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00EA7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B28F1"/>
    <w:multiLevelType w:val="multilevel"/>
    <w:tmpl w:val="13146CE4"/>
    <w:numStyleLink w:val="IAISnumberedlist"/>
  </w:abstractNum>
  <w:abstractNum w:abstractNumId="25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C5D40"/>
    <w:multiLevelType w:val="multilevel"/>
    <w:tmpl w:val="13146CE4"/>
    <w:numStyleLink w:val="IAISnumberedlist"/>
  </w:abstractNum>
  <w:abstractNum w:abstractNumId="34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5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4"/>
  </w:num>
  <w:num w:numId="7" w16cid:durableId="1896046096">
    <w:abstractNumId w:val="32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29"/>
  </w:num>
  <w:num w:numId="12" w16cid:durableId="23555840">
    <w:abstractNumId w:val="36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7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3"/>
  </w:num>
  <w:num w:numId="21" w16cid:durableId="846137948">
    <w:abstractNumId w:val="6"/>
  </w:num>
  <w:num w:numId="22" w16cid:durableId="1154878266">
    <w:abstractNumId w:val="31"/>
  </w:num>
  <w:num w:numId="23" w16cid:durableId="1755197833">
    <w:abstractNumId w:val="30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4"/>
  </w:num>
  <w:num w:numId="27" w16cid:durableId="1927612661">
    <w:abstractNumId w:val="21"/>
  </w:num>
  <w:num w:numId="28" w16cid:durableId="1412964571">
    <w:abstractNumId w:val="30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5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8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6"/>
  </w:num>
  <w:num w:numId="39" w16cid:durableId="1477214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  <w:num w:numId="42" w16cid:durableId="1846242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0F42BF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200C09"/>
    <w:rsid w:val="002139D1"/>
    <w:rsid w:val="0021640B"/>
    <w:rsid w:val="002230E8"/>
    <w:rsid w:val="00233E79"/>
    <w:rsid w:val="002463AD"/>
    <w:rsid w:val="002506B5"/>
    <w:rsid w:val="002668CA"/>
    <w:rsid w:val="002704D6"/>
    <w:rsid w:val="00291BB8"/>
    <w:rsid w:val="00293091"/>
    <w:rsid w:val="002A1719"/>
    <w:rsid w:val="002B5032"/>
    <w:rsid w:val="002E2E35"/>
    <w:rsid w:val="003216F5"/>
    <w:rsid w:val="0034072D"/>
    <w:rsid w:val="00343EE0"/>
    <w:rsid w:val="00344DC0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E75AA"/>
    <w:rsid w:val="004049F4"/>
    <w:rsid w:val="004309A5"/>
    <w:rsid w:val="00433E25"/>
    <w:rsid w:val="00451E86"/>
    <w:rsid w:val="00461767"/>
    <w:rsid w:val="00461D5F"/>
    <w:rsid w:val="004A4DF5"/>
    <w:rsid w:val="004A6A3C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717E0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64DC2"/>
    <w:rsid w:val="00866906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8545C"/>
    <w:rsid w:val="00985A76"/>
    <w:rsid w:val="00986827"/>
    <w:rsid w:val="0098791B"/>
    <w:rsid w:val="009A3355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1378"/>
    <w:rsid w:val="00AE2176"/>
    <w:rsid w:val="00AF792A"/>
    <w:rsid w:val="00B02B66"/>
    <w:rsid w:val="00B3190D"/>
    <w:rsid w:val="00B345C9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52CBE"/>
    <w:rsid w:val="00C8261B"/>
    <w:rsid w:val="00CB474B"/>
    <w:rsid w:val="00CC381B"/>
    <w:rsid w:val="00CD7BDF"/>
    <w:rsid w:val="00CE5E38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D779B"/>
    <w:rsid w:val="00EE2B92"/>
    <w:rsid w:val="00F014EE"/>
    <w:rsid w:val="00F02337"/>
    <w:rsid w:val="00F15F0E"/>
    <w:rsid w:val="00F265B2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351262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7C54362165A1D346B8A59930A91F10B8" ma:contentTypeVersion="59" ma:contentTypeDescription="" ma:contentTypeScope="" ma:versionID="4b396921371e52975a107d513bf7306a">
  <xsd:schema xmlns:xsd="http://www.w3.org/2001/XMLSchema" xmlns:xs="http://www.w3.org/2001/XMLSchema" xmlns:p="http://schemas.microsoft.com/office/2006/metadata/properties" xmlns:ns1="http://schemas.microsoft.com/sharepoint/v3" xmlns:ns2="8c0ea0fc-3859-43ab-a58d-c6cad79313dd" xmlns:ns3="d4622e8b-ae39-4084-a6ef-0989140e3fa8" xmlns:ns4="http://schemas.microsoft.com/sharepoint/v4" xmlns:ns5="http://schemas.microsoft.com/sharepoint/v3/fields" targetNamespace="http://schemas.microsoft.com/office/2006/metadata/properties" ma:root="true" ma:fieldsID="7c6cb4c16c16ce3a1c723f8b04cc9390" ns1:_="" ns2:_="" ns3:_="" ns4:_="" ns5:_="">
    <xsd:import namespace="http://schemas.microsoft.com/sharepoint/v3"/>
    <xsd:import namespace="8c0ea0fc-3859-43ab-a58d-c6cad79313dd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a0fc-3859-43ab-a58d-c6cad79313dd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hidden="true" ma:internalName="Date_x0020_Circulated" ma:readOnly="false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hidden="true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readOnly="false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readOnly="false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8a848e8d-d54e-406a-b70c-1a7289b5f447-0.1</_dlc_DocId>
    <_dlc_DocIdUrl xmlns="d4622e8b-ae39-4084-a6ef-0989140e3fa8">
      <Url>https://sp.bisinfo.org/teams/iais/crsg/_layouts/15/DocIdRedir.aspx?ID=8a848e8d-d54e-406a-b70c-1a7289b5f447-0.1</Url>
      <Description>8a848e8d-d54e-406a-b70c-1a7289b5f447-0.1</Description>
    </_dlc_DocIdUrl>
    <BisAdditionalLinks xmlns="8c0ea0fc-3859-43ab-a58d-c6cad79313dd" xsi:nil="true"/>
    <BisDocumentDate xmlns="8c0ea0fc-3859-43ab-a58d-c6cad79313dd">2022-10-11T22:00:00+00:00</BisDocumentDate>
    <BisRecipientsTaxHTField0 xmlns="8c0ea0fc-3859-43ab-a58d-c6cad79313dd">
      <Terms xmlns="http://schemas.microsoft.com/office/infopath/2007/PartnerControls"/>
    </BisRecipientsTaxHTField0>
    <BisTransmission xmlns="8c0ea0fc-3859-43ab-a58d-c6cad79313dd">Internal</BisTransmission>
    <BisRetention xmlns="8c0ea0fc-3859-43ab-a58d-c6cad79313dd">Permanent</BisRetention>
    <IsMyDocuments xmlns="8c0ea0fc-3859-43ab-a58d-c6cad79313dd">false</IsMyDocuments>
    <BisConfidentiality xmlns="8c0ea0fc-3859-43ab-a58d-c6cad79313dd">Public</BisConfidentiality>
    <BisInstitutionTaxHTField0 xmlns="8c0ea0fc-3859-43ab-a58d-c6cad79313dd">
      <Terms xmlns="http://schemas.microsoft.com/office/infopath/2007/PartnerControls"/>
    </BisInstitutionTaxHTField0>
    <BisPermalink xmlns="8c0ea0fc-3859-43ab-a58d-c6cad79313dd">
      <Url xsi:nil="true"/>
      <Description xsi:nil="true"/>
    </BisPermalink>
    <BisCurrentVersion xmlns="8c0ea0fc-3859-43ab-a58d-c6cad79313dd" xsi:nil="true"/>
  </documentManagement>
</p:properties>
</file>

<file path=customXml/itemProps1.xml><?xml version="1.0" encoding="utf-8"?>
<ds:datastoreItem xmlns:ds="http://schemas.openxmlformats.org/officeDocument/2006/customXml" ds:itemID="{EA324515-6AC1-479B-B24A-432631D3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ea0fc-3859-43ab-a58d-c6cad79313dd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6AD340-25AE-4D46-A09C-D02DAF0AB2B7}">
  <ds:schemaRefs>
    <ds:schemaRef ds:uri="http://schemas.microsoft.com/office/2006/metadata/properties"/>
    <ds:schemaRef ds:uri="http://schemas.microsoft.com/office/infopath/2007/PartnerControls"/>
    <ds:schemaRef ds:uri="d4622e8b-ae39-4084-a6ef-0989140e3fa8"/>
    <ds:schemaRef ds:uri="09c34236-e714-40db-b64c-faccb3d22855"/>
    <ds:schemaRef ds:uri="http://schemas.microsoft.com/sharepoint/v4"/>
    <ds:schemaRef ds:uri="http://schemas.microsoft.com/sharepoint/v3/fields"/>
    <ds:schemaRef ds:uri="http://schemas.microsoft.com/sharepoint/v3"/>
    <ds:schemaRef ds:uri="8c0ea0fc-3859-43ab-a58d-c6cad7931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1823</Characters>
  <Application>Microsoft Office Word</Application>
  <DocSecurity>0</DocSecurity>
  <Lines>34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2</cp:revision>
  <dcterms:created xsi:type="dcterms:W3CDTF">2023-11-20T14:38:00Z</dcterms:created>
  <dcterms:modified xsi:type="dcterms:W3CDTF">2023-11-20T14:38:00Z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0x01010066E6577C753B40CABFD9C9409CB523E500C1639B71ACB2EC4FB0B8C8831EACAA9F007C54362165A1D346B8A59930A91F10B8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670a61a3-ded5-4a82-afab-3bb9341608d5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